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52E41" w:rsidRDefault="00A52E41" w:rsidP="00A52E41">
      <w:pPr>
        <w:tabs>
          <w:tab w:val="left" w:pos="480"/>
        </w:tabs>
        <w:spacing w:after="0" w:line="240" w:lineRule="atLeast"/>
        <w:jc w:val="center"/>
        <w:rPr>
          <w:rFonts w:ascii="Lucida Calligraphy" w:hAnsi="Lucida Calligraphy" w:cs="Arial"/>
          <w:i/>
          <w:sz w:val="16"/>
          <w:szCs w:val="16"/>
          <w:lang w:eastAsia="ar-SA"/>
        </w:rPr>
      </w:pPr>
      <w:r>
        <w:rPr>
          <w:rFonts w:ascii="Edwardian Script ITC" w:eastAsia="Edwardian Script ITC" w:hAnsi="Edwardian Script ITC" w:cs="Edwardian Script ITC"/>
          <w:i/>
          <w:sz w:val="52"/>
        </w:rPr>
        <w:t>Dirección Nacional de Currículo y Tecnología Educativa</w:t>
      </w:r>
    </w:p>
    <w:p w:rsidR="00A52E41" w:rsidRPr="001755B7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16"/>
          <w:szCs w:val="16"/>
        </w:rPr>
      </w:pPr>
    </w:p>
    <w:p w:rsid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“Comprometida con la Calidad de la Educación”</w:t>
      </w:r>
    </w:p>
    <w:p w:rsid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</w:p>
    <w:p w:rsidR="00A52E41" w:rsidRP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t>Programa Entre Pares</w:t>
      </w:r>
    </w:p>
    <w:p w:rsidR="00A52E41" w:rsidRP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t xml:space="preserve">Instrumento de </w:t>
      </w:r>
      <w:proofErr w:type="spellStart"/>
      <w:r w:rsidRPr="00A52E41">
        <w:rPr>
          <w:rFonts w:ascii="AvantGarde Bk BT" w:eastAsia="AvantGarde Bk BT" w:hAnsi="AvantGarde Bk BT" w:cs="AvantGarde Bk BT"/>
          <w:b/>
          <w:i/>
          <w:sz w:val="28"/>
        </w:rPr>
        <w:t>Metacognición</w:t>
      </w:r>
      <w:proofErr w:type="spellEnd"/>
      <w:r w:rsidRPr="00A52E41">
        <w:rPr>
          <w:rFonts w:ascii="AvantGarde Bk BT" w:eastAsia="AvantGarde Bk BT" w:hAnsi="AvantGarde Bk BT" w:cs="AvantGarde Bk BT"/>
          <w:b/>
          <w:i/>
          <w:sz w:val="28"/>
        </w:rPr>
        <w:t>.</w:t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Luego de la Introducción del tema anota lo que sabes y lo que deseas saber; al final del día completarás la información de la última columna.</w:t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p w:rsidR="00A52E41" w:rsidRP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begin"/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instrText xml:space="preserve"> TIME \@ "dddd, dd' de 'MMMM' de 'yyyy" </w:instrText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separate"/>
      </w:r>
      <w:r w:rsidR="00B0358E">
        <w:rPr>
          <w:rFonts w:ascii="AvantGarde Bk BT" w:eastAsia="AvantGarde Bk BT" w:hAnsi="AvantGarde Bk BT" w:cs="AvantGarde Bk BT"/>
          <w:b/>
          <w:i/>
          <w:noProof/>
          <w:sz w:val="28"/>
        </w:rPr>
        <w:t>jueves, 24 de octubre de 2013</w:t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end"/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2E41" w:rsidTr="00A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Default="00A52E41" w:rsidP="00A52E41">
            <w:pPr>
              <w:jc w:val="center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S</w:t>
            </w:r>
          </w:p>
        </w:tc>
        <w:tc>
          <w:tcPr>
            <w:tcW w:w="2881" w:type="dxa"/>
          </w:tcPr>
          <w:p w:rsidR="00A52E41" w:rsidRDefault="00A52E41" w:rsidP="00A52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Q</w:t>
            </w:r>
          </w:p>
        </w:tc>
        <w:tc>
          <w:tcPr>
            <w:tcW w:w="2882" w:type="dxa"/>
          </w:tcPr>
          <w:p w:rsidR="00A52E41" w:rsidRDefault="00A52E41" w:rsidP="00A52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A</w:t>
            </w:r>
          </w:p>
        </w:tc>
      </w:tr>
      <w:tr w:rsidR="00A52E41" w:rsidTr="00A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Default="00A52E41" w:rsidP="005D681A">
            <w:pPr>
              <w:jc w:val="center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 w:rsidRPr="00071BDA">
              <w:rPr>
                <w:rFonts w:ascii="AvantGarde Bk BT" w:eastAsia="AvantGarde Bk BT" w:hAnsi="AvantGarde Bk BT" w:cs="AvantGarde Bk BT"/>
                <w:b w:val="0"/>
                <w:i/>
                <w:sz w:val="28"/>
              </w:rPr>
              <w:t>Lo que</w:t>
            </w: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 Sé</w:t>
            </w:r>
          </w:p>
        </w:tc>
        <w:tc>
          <w:tcPr>
            <w:tcW w:w="2881" w:type="dxa"/>
          </w:tcPr>
          <w:p w:rsidR="00A52E41" w:rsidRDefault="00A52E41" w:rsidP="005D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Lo que </w:t>
            </w:r>
            <w:r w:rsidRPr="00071BDA">
              <w:rPr>
                <w:rFonts w:ascii="AvantGarde Bk BT" w:eastAsia="AvantGarde Bk BT" w:hAnsi="AvantGarde Bk BT" w:cs="AvantGarde Bk BT"/>
                <w:b/>
                <w:i/>
                <w:sz w:val="28"/>
              </w:rPr>
              <w:t xml:space="preserve">Quiero </w:t>
            </w:r>
            <w:r>
              <w:rPr>
                <w:rFonts w:ascii="AvantGarde Bk BT" w:eastAsia="AvantGarde Bk BT" w:hAnsi="AvantGarde Bk BT" w:cs="AvantGarde Bk BT"/>
                <w:i/>
                <w:sz w:val="28"/>
              </w:rPr>
              <w:t>saber</w:t>
            </w:r>
          </w:p>
        </w:tc>
        <w:tc>
          <w:tcPr>
            <w:tcW w:w="2882" w:type="dxa"/>
          </w:tcPr>
          <w:p w:rsidR="00A52E41" w:rsidRDefault="00A52E41" w:rsidP="005D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Lo que </w:t>
            </w:r>
            <w:r w:rsidRPr="00071BDA">
              <w:rPr>
                <w:rFonts w:ascii="AvantGarde Bk BT" w:eastAsia="AvantGarde Bk BT" w:hAnsi="AvantGarde Bk BT" w:cs="AvantGarde Bk BT"/>
                <w:b/>
                <w:i/>
                <w:sz w:val="28"/>
              </w:rPr>
              <w:t>Aprendí</w:t>
            </w:r>
          </w:p>
        </w:tc>
      </w:tr>
      <w:tr w:rsidR="00A52E41" w:rsidTr="00A5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0358E" w:rsidRDefault="00B0358E" w:rsidP="00B0358E">
            <w:pPr>
              <w:rPr>
                <w:rFonts w:ascii="AvantGarde Bk BT" w:eastAsia="AvantGarde Bk BT" w:hAnsi="AvantGarde Bk BT" w:cs="AvantGarde Bk BT"/>
                <w:b w:val="0"/>
              </w:rPr>
            </w:pPr>
            <w:r>
              <w:rPr>
                <w:rFonts w:ascii="AvantGarde Bk BT" w:eastAsia="AvantGarde Bk BT" w:hAnsi="AvantGarde Bk BT" w:cs="AvantGarde Bk BT"/>
                <w:b w:val="0"/>
              </w:rPr>
              <w:t xml:space="preserve">-Sé cómo entra a </w:t>
            </w:r>
            <w:proofErr w:type="spellStart"/>
            <w:r>
              <w:rPr>
                <w:rFonts w:ascii="AvantGarde Bk BT" w:eastAsia="AvantGarde Bk BT" w:hAnsi="AvantGarde Bk BT" w:cs="AvantGarde Bk BT"/>
                <w:b w:val="0"/>
              </w:rPr>
              <w:t>weebly</w:t>
            </w:r>
            <w:proofErr w:type="spellEnd"/>
            <w:r>
              <w:rPr>
                <w:rFonts w:ascii="AvantGarde Bk BT" w:eastAsia="AvantGarde Bk BT" w:hAnsi="AvantGarde Bk BT" w:cs="AvantGarde Bk BT"/>
                <w:b w:val="0"/>
              </w:rPr>
              <w:t>.</w:t>
            </w:r>
          </w:p>
          <w:p w:rsidR="00A52E41" w:rsidRDefault="00B0358E" w:rsidP="00B0358E">
            <w:pPr>
              <w:rPr>
                <w:rFonts w:ascii="AvantGarde Bk BT" w:eastAsia="AvantGarde Bk BT" w:hAnsi="AvantGarde Bk BT" w:cs="AvantGarde Bk BT"/>
                <w:b w:val="0"/>
              </w:rPr>
            </w:pPr>
            <w:r>
              <w:rPr>
                <w:rFonts w:ascii="AvantGarde Bk BT" w:eastAsia="AvantGarde Bk BT" w:hAnsi="AvantGarde Bk BT" w:cs="AvantGarde Bk BT"/>
                <w:b w:val="0"/>
              </w:rPr>
              <w:t xml:space="preserve">-Sé cómo realizar un collage. </w:t>
            </w:r>
          </w:p>
          <w:p w:rsidR="00B0358E" w:rsidRPr="00B0358E" w:rsidRDefault="00B0358E" w:rsidP="00B0358E">
            <w:pPr>
              <w:rPr>
                <w:rFonts w:ascii="AvantGarde Bk BT" w:eastAsia="AvantGarde Bk BT" w:hAnsi="AvantGarde Bk BT" w:cs="AvantGarde Bk BT"/>
                <w:b w:val="0"/>
              </w:rPr>
            </w:pPr>
          </w:p>
        </w:tc>
        <w:tc>
          <w:tcPr>
            <w:tcW w:w="2881" w:type="dxa"/>
          </w:tcPr>
          <w:p w:rsidR="00A52E41" w:rsidRPr="00A52E41" w:rsidRDefault="004154AE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  <w:r>
              <w:rPr>
                <w:rFonts w:ascii="AvantGarde Bk BT" w:eastAsia="AvantGarde Bk BT" w:hAnsi="AvantGarde Bk BT" w:cs="AvantGarde Bk BT"/>
                <w:i/>
              </w:rPr>
              <w:t xml:space="preserve">Quiero saber si lo que estoy haciendo en el documento plan de unidad está bien. </w:t>
            </w:r>
          </w:p>
        </w:tc>
        <w:tc>
          <w:tcPr>
            <w:tcW w:w="2882" w:type="dxa"/>
          </w:tcPr>
          <w:p w:rsidR="00A52E41" w:rsidRDefault="00B0358E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  <w:r>
              <w:rPr>
                <w:rFonts w:ascii="AvantGarde Bk BT" w:eastAsia="AvantGarde Bk BT" w:hAnsi="AvantGarde Bk BT" w:cs="AvantGarde Bk BT"/>
                <w:i/>
              </w:rPr>
              <w:t>-Aprendí  a realizar un montage</w:t>
            </w:r>
          </w:p>
          <w:p w:rsidR="004154AE" w:rsidRDefault="00B0358E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  <w:r>
              <w:rPr>
                <w:rFonts w:ascii="AvantGarde Bk BT" w:eastAsia="AvantGarde Bk BT" w:hAnsi="AvantGarde Bk BT" w:cs="AvantGarde Bk BT"/>
                <w:i/>
              </w:rPr>
              <w:t xml:space="preserve">-Aprendí a entrar al programa  </w:t>
            </w:r>
            <w:proofErr w:type="spellStart"/>
            <w:r>
              <w:rPr>
                <w:rFonts w:ascii="AvantGarde Bk BT" w:eastAsia="AvantGarde Bk BT" w:hAnsi="AvantGarde Bk BT" w:cs="AvantGarde Bk BT"/>
                <w:i/>
              </w:rPr>
              <w:t>photosynth</w:t>
            </w:r>
            <w:proofErr w:type="spellEnd"/>
            <w:r>
              <w:rPr>
                <w:rFonts w:ascii="AvantGarde Bk BT" w:eastAsia="AvantGarde Bk BT" w:hAnsi="AvantGarde Bk BT" w:cs="AvantGarde Bk BT"/>
                <w:i/>
              </w:rPr>
              <w:t>,</w:t>
            </w:r>
          </w:p>
          <w:p w:rsidR="00B0358E" w:rsidRDefault="00B0358E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  <w:r>
              <w:rPr>
                <w:rFonts w:ascii="AvantGarde Bk BT" w:eastAsia="AvantGarde Bk BT" w:hAnsi="AvantGarde Bk BT" w:cs="AvantGarde Bk BT"/>
                <w:i/>
              </w:rPr>
              <w:t xml:space="preserve"> -a realizar un </w:t>
            </w:r>
            <w:proofErr w:type="spellStart"/>
            <w:r>
              <w:rPr>
                <w:rFonts w:ascii="AvantGarde Bk BT" w:eastAsia="AvantGarde Bk BT" w:hAnsi="AvantGarde Bk BT" w:cs="AvantGarde Bk BT"/>
                <w:i/>
              </w:rPr>
              <w:t>photosynth</w:t>
            </w:r>
            <w:proofErr w:type="spellEnd"/>
            <w:r w:rsidR="004154AE">
              <w:rPr>
                <w:rFonts w:ascii="AvantGarde Bk BT" w:eastAsia="AvantGarde Bk BT" w:hAnsi="AvantGarde Bk BT" w:cs="AvantGarde Bk BT"/>
                <w:i/>
              </w:rPr>
              <w:t>.</w:t>
            </w:r>
          </w:p>
          <w:p w:rsidR="00B0358E" w:rsidRPr="00A52E41" w:rsidRDefault="00B0358E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Pr="00A52E41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</w:tc>
        <w:bookmarkStart w:id="0" w:name="_GoBack"/>
        <w:bookmarkEnd w:id="0"/>
      </w:tr>
    </w:tbl>
    <w:p w:rsidR="00A52E41" w:rsidRDefault="00A52E41" w:rsidP="00A52E41"/>
    <w:sectPr w:rsidR="00A52E41" w:rsidSect="00A52E41">
      <w:headerReference w:type="default" r:id="rId8"/>
      <w:footerReference w:type="default" r:id="rId9"/>
      <w:pgSz w:w="11906" w:h="16838"/>
      <w:pgMar w:top="1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CF" w:rsidRDefault="004C73CF" w:rsidP="00A52E41">
      <w:pPr>
        <w:spacing w:after="0" w:line="240" w:lineRule="auto"/>
      </w:pPr>
      <w:r>
        <w:separator/>
      </w:r>
    </w:p>
  </w:endnote>
  <w:endnote w:type="continuationSeparator" w:id="0">
    <w:p w:rsidR="004C73CF" w:rsidRDefault="004C73CF" w:rsidP="00A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7"/>
      <w:gridCol w:w="437"/>
    </w:tblGrid>
    <w:tr w:rsidR="00B00AB2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B050"/>
            </w:rPr>
            <w:alias w:val="Autor"/>
            <w:tag w:val=""/>
            <w:id w:val="1534539408"/>
            <w:placeholder>
              <w:docPart w:val="BE6D3D2FEC3743D2A275F30CF37FB8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00AB2" w:rsidRPr="00B00AB2" w:rsidRDefault="00B00AB2" w:rsidP="00B00AB2">
              <w:pPr>
                <w:pStyle w:val="Encabezado"/>
                <w:jc w:val="right"/>
                <w:rPr>
                  <w:b/>
                  <w:caps/>
                  <w:color w:val="000000" w:themeColor="text1"/>
                </w:rPr>
              </w:pPr>
              <w:r w:rsidRPr="00B00AB2">
                <w:rPr>
                  <w:b/>
                  <w:caps/>
                  <w:color w:val="00B050"/>
                </w:rPr>
                <w:t>Juvenal herrera. 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00AB2" w:rsidRDefault="00B00AB2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154AE" w:rsidRPr="004154AE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00AB2" w:rsidRDefault="00B00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CF" w:rsidRDefault="004C73CF" w:rsidP="00A52E41">
      <w:pPr>
        <w:spacing w:after="0" w:line="240" w:lineRule="auto"/>
      </w:pPr>
      <w:r>
        <w:separator/>
      </w:r>
    </w:p>
  </w:footnote>
  <w:footnote w:type="continuationSeparator" w:id="0">
    <w:p w:rsidR="004C73CF" w:rsidRDefault="004C73CF" w:rsidP="00A5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41" w:rsidRDefault="00A52E41">
    <w:pPr>
      <w:pStyle w:val="Encabezado"/>
    </w:pPr>
    <w:r w:rsidRPr="00A52E41">
      <w:rPr>
        <w:noProof/>
      </w:rPr>
      <w:drawing>
        <wp:anchor distT="0" distB="0" distL="114300" distR="114300" simplePos="0" relativeHeight="251660288" behindDoc="0" locked="0" layoutInCell="1" allowOverlap="1" wp14:anchorId="6DC1E39A" wp14:editId="42456D07">
          <wp:simplePos x="0" y="0"/>
          <wp:positionH relativeFrom="column">
            <wp:posOffset>-417195</wp:posOffset>
          </wp:positionH>
          <wp:positionV relativeFrom="paragraph">
            <wp:posOffset>-360045</wp:posOffset>
          </wp:positionV>
          <wp:extent cx="935355" cy="1052195"/>
          <wp:effectExtent l="0" t="0" r="0" b="0"/>
          <wp:wrapNone/>
          <wp:docPr id="4" name="Imagen 1" descr="C:\Users\Daniel\Desktop\Notas Microsoft Daniel\logo-entrepares-pan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Notas Microsoft Daniel\logo-entrepares-pan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E41">
      <w:rPr>
        <w:noProof/>
      </w:rPr>
      <w:drawing>
        <wp:anchor distT="0" distB="0" distL="114935" distR="114935" simplePos="0" relativeHeight="251659264" behindDoc="0" locked="0" layoutInCell="1" allowOverlap="1" wp14:anchorId="7C747689" wp14:editId="1AF47389">
          <wp:simplePos x="0" y="0"/>
          <wp:positionH relativeFrom="column">
            <wp:posOffset>2153285</wp:posOffset>
          </wp:positionH>
          <wp:positionV relativeFrom="paragraph">
            <wp:posOffset>-167780</wp:posOffset>
          </wp:positionV>
          <wp:extent cx="1490773" cy="85060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73" cy="850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1"/>
    <w:rsid w:val="00071BDA"/>
    <w:rsid w:val="004154AE"/>
    <w:rsid w:val="004C73CF"/>
    <w:rsid w:val="00502C45"/>
    <w:rsid w:val="00630F22"/>
    <w:rsid w:val="00732156"/>
    <w:rsid w:val="00A52E41"/>
    <w:rsid w:val="00B00AB2"/>
    <w:rsid w:val="00B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1"/>
    <w:rPr>
      <w:rFonts w:eastAsiaTheme="minorEastAsia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E41"/>
    <w:pPr>
      <w:spacing w:after="0" w:line="240" w:lineRule="auto"/>
    </w:pPr>
    <w:rPr>
      <w:rFonts w:ascii="Calibri" w:eastAsia="Calibri" w:hAnsi="Calibri" w:cs="Times New Roman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41"/>
    <w:rPr>
      <w:rFonts w:eastAsiaTheme="minorEastAsia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41"/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A5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52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8E"/>
    <w:rPr>
      <w:rFonts w:ascii="Tahoma" w:eastAsiaTheme="minorEastAsia" w:hAnsi="Tahoma" w:cs="Tahoma"/>
      <w:sz w:val="16"/>
      <w:szCs w:val="16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1"/>
    <w:rPr>
      <w:rFonts w:eastAsiaTheme="minorEastAsia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E41"/>
    <w:pPr>
      <w:spacing w:after="0" w:line="240" w:lineRule="auto"/>
    </w:pPr>
    <w:rPr>
      <w:rFonts w:ascii="Calibri" w:eastAsia="Calibri" w:hAnsi="Calibri" w:cs="Times New Roman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41"/>
    <w:rPr>
      <w:rFonts w:eastAsiaTheme="minorEastAsia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41"/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A5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52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8E"/>
    <w:rPr>
      <w:rFonts w:ascii="Tahoma" w:eastAsiaTheme="minorEastAsia" w:hAnsi="Tahoma" w:cs="Tahoma"/>
      <w:sz w:val="16"/>
      <w:szCs w:val="16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D3D2FEC3743D2A275F30CF37F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895D-C81E-4346-8D6D-7D162AA26CDF}"/>
      </w:docPartPr>
      <w:docPartBody>
        <w:p w:rsidR="00C20188" w:rsidRDefault="00110A44" w:rsidP="00110A44">
          <w:pPr>
            <w:pStyle w:val="BE6D3D2FEC3743D2A275F30CF37FB842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4"/>
    <w:rsid w:val="00110A44"/>
    <w:rsid w:val="00124ABF"/>
    <w:rsid w:val="00632F25"/>
    <w:rsid w:val="00C2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D3D2FEC3743D2A275F30CF37FB842">
    <w:name w:val="BE6D3D2FEC3743D2A275F30CF37FB842"/>
    <w:rsid w:val="00110A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D3D2FEC3743D2A275F30CF37FB842">
    <w:name w:val="BE6D3D2FEC3743D2A275F30CF37FB842"/>
    <w:rsid w:val="00110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EA63-71BA-4886-9C2A-2698DA7A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Juvenal herrera. a</dc:creator>
  <cp:lastModifiedBy>meduca</cp:lastModifiedBy>
  <cp:revision>2</cp:revision>
  <dcterms:created xsi:type="dcterms:W3CDTF">2013-10-25T00:38:00Z</dcterms:created>
  <dcterms:modified xsi:type="dcterms:W3CDTF">2013-10-25T00:38:00Z</dcterms:modified>
</cp:coreProperties>
</file>